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ku6wt6okmgxd" w:id="0"/>
      <w:bookmarkEnd w:id="0"/>
      <w:hyperlink r:id="rId6">
        <w:r w:rsidDel="00000000" w:rsidR="00000000" w:rsidRPr="00000000">
          <w:rPr>
            <w:b w:val="1"/>
            <w:color w:val="1155cc"/>
            <w:sz w:val="46"/>
            <w:szCs w:val="46"/>
            <w:u w:val="single"/>
            <w:rtl w:val="0"/>
          </w:rPr>
          <w:t xml:space="preserve">Zkoumá, jak se správně učit: dokola si číst text a podtrhávat není efektivní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nikn.cz/971720/zkouma-jak-se-spravne-ucit-dokola-si-cist-text-a-podtrhavat-neni-efektivni/?ref=inc&amp;cst=cd9369cb676d22fc3a278a2e623eae14c2f93a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